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B8258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B8258E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B8258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B8258E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B8258E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B8258E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B8258E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B8258E">
        <w:rPr>
          <w:b/>
          <w:color w:val="943634" w:themeColor="accent2" w:themeShade="BF"/>
          <w:sz w:val="28"/>
          <w:szCs w:val="32"/>
        </w:rPr>
        <w:t>январь-</w:t>
      </w:r>
      <w:r w:rsidR="00B8258E">
        <w:rPr>
          <w:b/>
          <w:color w:val="943634" w:themeColor="accent2" w:themeShade="BF"/>
          <w:sz w:val="28"/>
          <w:szCs w:val="32"/>
        </w:rPr>
        <w:t>декабрь</w:t>
      </w:r>
      <w:r w:rsidR="0028715A" w:rsidRPr="00B8258E">
        <w:rPr>
          <w:b/>
          <w:color w:val="943634" w:themeColor="accent2" w:themeShade="BF"/>
          <w:sz w:val="28"/>
          <w:szCs w:val="32"/>
        </w:rPr>
        <w:t xml:space="preserve"> </w:t>
      </w:r>
      <w:r w:rsidRPr="00B8258E">
        <w:rPr>
          <w:b/>
          <w:color w:val="943634" w:themeColor="accent2" w:themeShade="BF"/>
          <w:sz w:val="28"/>
          <w:szCs w:val="32"/>
        </w:rPr>
        <w:t>202</w:t>
      </w:r>
      <w:r w:rsidR="00502294" w:rsidRPr="00B8258E">
        <w:rPr>
          <w:b/>
          <w:color w:val="943634" w:themeColor="accent2" w:themeShade="BF"/>
          <w:sz w:val="28"/>
          <w:szCs w:val="32"/>
        </w:rPr>
        <w:t>5</w:t>
      </w:r>
      <w:r w:rsidRPr="00B8258E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B8258E">
        <w:rPr>
          <w:b/>
          <w:color w:val="943634" w:themeColor="accent2" w:themeShade="BF"/>
          <w:sz w:val="28"/>
          <w:szCs w:val="32"/>
        </w:rPr>
        <w:t>а</w:t>
      </w:r>
    </w:p>
    <w:p w:rsidR="007A10D8" w:rsidRPr="00B8258E" w:rsidRDefault="007A10D8" w:rsidP="008745C7">
      <w:pPr>
        <w:pStyle w:val="31"/>
        <w:ind w:firstLine="567"/>
        <w:jc w:val="both"/>
        <w:rPr>
          <w:szCs w:val="24"/>
        </w:rPr>
      </w:pPr>
      <w:r w:rsidRPr="00B8258E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B8258E">
        <w:rPr>
          <w:szCs w:val="24"/>
        </w:rPr>
        <w:t xml:space="preserve"> Т</w:t>
      </w:r>
      <w:r w:rsidRPr="00B8258E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B8258E">
        <w:rPr>
          <w:szCs w:val="24"/>
        </w:rPr>
        <w:t xml:space="preserve">Кировской области </w:t>
      </w:r>
      <w:r w:rsidRPr="00B8258E">
        <w:rPr>
          <w:szCs w:val="24"/>
        </w:rPr>
        <w:t xml:space="preserve">(далее – ТФОМС Кировской области) и четырех </w:t>
      </w:r>
      <w:r w:rsidR="00B4681A" w:rsidRPr="00B8258E">
        <w:rPr>
          <w:szCs w:val="24"/>
        </w:rPr>
        <w:t>филиал</w:t>
      </w:r>
      <w:r w:rsidR="00CF6450" w:rsidRPr="00B8258E">
        <w:rPr>
          <w:szCs w:val="24"/>
        </w:rPr>
        <w:t>ов</w:t>
      </w:r>
      <w:r w:rsidR="00B4681A" w:rsidRPr="00B8258E">
        <w:rPr>
          <w:szCs w:val="24"/>
        </w:rPr>
        <w:t xml:space="preserve"> </w:t>
      </w:r>
      <w:r w:rsidRPr="00B8258E">
        <w:rPr>
          <w:szCs w:val="24"/>
        </w:rPr>
        <w:t xml:space="preserve">страховых медицинских организаций (далее – СМО): </w:t>
      </w:r>
    </w:p>
    <w:p w:rsidR="00F13833" w:rsidRPr="00B8258E" w:rsidRDefault="00F13833" w:rsidP="00F13833">
      <w:pPr>
        <w:pStyle w:val="31"/>
        <w:ind w:firstLine="0"/>
        <w:jc w:val="both"/>
        <w:rPr>
          <w:szCs w:val="24"/>
        </w:rPr>
      </w:pPr>
      <w:r w:rsidRPr="00B8258E">
        <w:rPr>
          <w:szCs w:val="24"/>
        </w:rPr>
        <w:t>- Кировский филиал АО «Страховая компания «СОГАЗ-Мед»;</w:t>
      </w:r>
    </w:p>
    <w:p w:rsidR="00F13833" w:rsidRPr="00B8258E" w:rsidRDefault="00F13833" w:rsidP="00F13833">
      <w:pPr>
        <w:pStyle w:val="31"/>
        <w:ind w:firstLine="0"/>
        <w:jc w:val="left"/>
        <w:rPr>
          <w:szCs w:val="24"/>
        </w:rPr>
      </w:pPr>
      <w:r w:rsidRPr="00B8258E">
        <w:rPr>
          <w:szCs w:val="24"/>
        </w:rPr>
        <w:t>- филиал АО «МАКС-М» в г. Кирове;</w:t>
      </w:r>
    </w:p>
    <w:p w:rsidR="00F13833" w:rsidRPr="00B8258E" w:rsidRDefault="00F13833" w:rsidP="00F13833">
      <w:pPr>
        <w:pStyle w:val="31"/>
        <w:ind w:firstLine="0"/>
        <w:jc w:val="left"/>
        <w:rPr>
          <w:szCs w:val="24"/>
        </w:rPr>
      </w:pPr>
      <w:r w:rsidRPr="00B8258E">
        <w:rPr>
          <w:szCs w:val="24"/>
        </w:rPr>
        <w:t xml:space="preserve">- </w:t>
      </w:r>
      <w:proofErr w:type="spellStart"/>
      <w:r w:rsidRPr="00B8258E">
        <w:rPr>
          <w:szCs w:val="24"/>
        </w:rPr>
        <w:t>АОСП</w:t>
      </w:r>
      <w:proofErr w:type="spellEnd"/>
      <w:r w:rsidRPr="00B8258E">
        <w:rPr>
          <w:szCs w:val="24"/>
        </w:rPr>
        <w:t xml:space="preserve"> ООО «</w:t>
      </w:r>
      <w:proofErr w:type="spellStart"/>
      <w:r w:rsidRPr="00B8258E">
        <w:rPr>
          <w:szCs w:val="24"/>
        </w:rPr>
        <w:t>СК</w:t>
      </w:r>
      <w:proofErr w:type="spellEnd"/>
      <w:r w:rsidRPr="00B8258E">
        <w:rPr>
          <w:szCs w:val="24"/>
        </w:rPr>
        <w:t xml:space="preserve"> «Ингосстрах-М» –  филиал в г. Киров;</w:t>
      </w:r>
    </w:p>
    <w:p w:rsidR="00F80B2E" w:rsidRPr="00B8258E" w:rsidRDefault="00F13833" w:rsidP="00F13833">
      <w:pPr>
        <w:pStyle w:val="31"/>
        <w:ind w:firstLine="0"/>
        <w:jc w:val="left"/>
        <w:rPr>
          <w:szCs w:val="24"/>
        </w:rPr>
      </w:pPr>
      <w:r w:rsidRPr="00B8258E">
        <w:rPr>
          <w:szCs w:val="24"/>
        </w:rPr>
        <w:t xml:space="preserve">- </w:t>
      </w:r>
      <w:proofErr w:type="spellStart"/>
      <w:r w:rsidRPr="00B8258E">
        <w:rPr>
          <w:szCs w:val="24"/>
        </w:rPr>
        <w:t>АСП</w:t>
      </w:r>
      <w:proofErr w:type="spellEnd"/>
      <w:r w:rsidRPr="00B8258E">
        <w:rPr>
          <w:szCs w:val="24"/>
        </w:rPr>
        <w:t xml:space="preserve"> ООО «Капитал МС» – Филиал в Кировской области.</w:t>
      </w:r>
    </w:p>
    <w:p w:rsidR="00DE6C4D" w:rsidRPr="00B8258E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B8258E">
        <w:rPr>
          <w:b/>
          <w:i/>
          <w:color w:val="365F91" w:themeColor="accent1" w:themeShade="BF"/>
          <w:szCs w:val="24"/>
        </w:rPr>
        <w:t>Структура</w:t>
      </w:r>
      <w:r w:rsidR="00DE6C4D" w:rsidRPr="00B8258E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B8258E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4830D5" w:rsidTr="004830D5">
        <w:trPr>
          <w:trHeight w:val="393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4830D5" w:rsidTr="004830D5">
        <w:trPr>
          <w:trHeight w:val="411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830D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830D5" w:rsidRDefault="007A10D8" w:rsidP="007A10D8">
            <w:pPr>
              <w:pStyle w:val="a3"/>
              <w:rPr>
                <w:sz w:val="20"/>
              </w:rPr>
            </w:pPr>
            <w:proofErr w:type="spellStart"/>
            <w:r w:rsidRPr="004830D5">
              <w:rPr>
                <w:sz w:val="20"/>
              </w:rPr>
              <w:t>Абс</w:t>
            </w:r>
            <w:proofErr w:type="spellEnd"/>
            <w:r w:rsidRPr="004830D5">
              <w:rPr>
                <w:sz w:val="20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830D5" w:rsidRDefault="007A10D8" w:rsidP="007A10D8">
            <w:pPr>
              <w:pStyle w:val="a3"/>
              <w:rPr>
                <w:sz w:val="20"/>
              </w:rPr>
            </w:pPr>
            <w:r w:rsidRPr="004830D5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830D5" w:rsidRDefault="007A10D8" w:rsidP="007A10D8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830D5" w:rsidRDefault="007A10D8" w:rsidP="007A10D8">
            <w:pPr>
              <w:jc w:val="center"/>
            </w:pPr>
            <w:r w:rsidRPr="004830D5">
              <w:t>%</w:t>
            </w:r>
          </w:p>
        </w:tc>
      </w:tr>
      <w:tr w:rsidR="00B8258E" w:rsidRPr="004830D5" w:rsidTr="004830D5">
        <w:trPr>
          <w:trHeight w:val="13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58E" w:rsidRPr="004830D5" w:rsidRDefault="00B8258E" w:rsidP="00E411C7">
            <w:pPr>
              <w:rPr>
                <w:color w:val="000000"/>
              </w:rPr>
            </w:pPr>
            <w:r w:rsidRPr="004830D5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16029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13334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83,2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16,8</w:t>
            </w:r>
          </w:p>
        </w:tc>
      </w:tr>
      <w:tr w:rsidR="00B8258E" w:rsidRPr="004830D5" w:rsidTr="004830D5">
        <w:trPr>
          <w:trHeight w:val="5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58E" w:rsidRPr="004830D5" w:rsidRDefault="00B8258E" w:rsidP="00E411C7">
            <w:pPr>
              <w:rPr>
                <w:color w:val="000000"/>
              </w:rPr>
            </w:pPr>
            <w:r w:rsidRPr="004830D5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15833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13325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15,8</w:t>
            </w:r>
          </w:p>
        </w:tc>
      </w:tr>
      <w:tr w:rsidR="00B8258E" w:rsidRPr="004830D5" w:rsidTr="004830D5">
        <w:trPr>
          <w:trHeight w:val="5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58E" w:rsidRPr="004830D5" w:rsidRDefault="00B8258E" w:rsidP="00E411C7">
            <w:pPr>
              <w:rPr>
                <w:color w:val="000000"/>
              </w:rPr>
            </w:pPr>
            <w:r w:rsidRPr="004830D5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100,0</w:t>
            </w:r>
          </w:p>
        </w:tc>
      </w:tr>
      <w:tr w:rsidR="00B8258E" w:rsidRPr="004830D5" w:rsidTr="004830D5">
        <w:trPr>
          <w:trHeight w:val="13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58E" w:rsidRPr="004830D5" w:rsidRDefault="00B8258E" w:rsidP="00E411C7">
            <w:pPr>
              <w:rPr>
                <w:color w:val="000000"/>
              </w:rPr>
            </w:pPr>
            <w:r w:rsidRPr="004830D5">
              <w:rPr>
                <w:color w:val="000000"/>
              </w:rPr>
              <w:t>благодарности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58E" w:rsidRPr="004830D5" w:rsidRDefault="00B8258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25,0</w:t>
            </w:r>
          </w:p>
        </w:tc>
      </w:tr>
    </w:tbl>
    <w:p w:rsidR="00E411C7" w:rsidRPr="004830D5" w:rsidRDefault="00E411C7" w:rsidP="00B71B59">
      <w:pPr>
        <w:pStyle w:val="a3"/>
        <w:ind w:firstLine="567"/>
        <w:rPr>
          <w:b/>
          <w:i/>
          <w:color w:val="365F91" w:themeColor="accent1" w:themeShade="BF"/>
          <w:sz w:val="20"/>
          <w:szCs w:val="24"/>
        </w:rPr>
      </w:pPr>
    </w:p>
    <w:p w:rsidR="00E96AD1" w:rsidRPr="004830D5" w:rsidRDefault="00271477" w:rsidP="00B71B59">
      <w:pPr>
        <w:pStyle w:val="a3"/>
        <w:ind w:firstLine="567"/>
        <w:rPr>
          <w:noProof/>
        </w:rPr>
      </w:pPr>
      <w:r w:rsidRPr="004830D5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4830D5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4830D5">
        <w:rPr>
          <w:noProof/>
        </w:rPr>
        <w:t xml:space="preserve"> </w:t>
      </w:r>
    </w:p>
    <w:p w:rsidR="00271477" w:rsidRPr="004830D5" w:rsidRDefault="00E96AD1" w:rsidP="001272E7">
      <w:pPr>
        <w:pStyle w:val="a3"/>
        <w:rPr>
          <w:b/>
          <w:i/>
          <w:color w:val="365F91" w:themeColor="accent1" w:themeShade="BF"/>
          <w:sz w:val="24"/>
          <w:szCs w:val="24"/>
        </w:rPr>
      </w:pPr>
      <w:r w:rsidRPr="004830D5">
        <w:rPr>
          <w:b/>
          <w:i/>
          <w:noProof/>
          <w:color w:val="365F91" w:themeColor="accent1" w:themeShade="BF"/>
          <w:sz w:val="24"/>
          <w:szCs w:val="24"/>
        </w:rPr>
        <w:drawing>
          <wp:inline distT="0" distB="0" distL="0" distR="0" wp14:anchorId="6A05D6AD" wp14:editId="7D0996F7">
            <wp:extent cx="6668219" cy="2475781"/>
            <wp:effectExtent l="0" t="0" r="18415" b="203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11C7" w:rsidRPr="004830D5" w:rsidRDefault="00E411C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 w:val="20"/>
          <w:szCs w:val="24"/>
        </w:rPr>
      </w:pPr>
    </w:p>
    <w:p w:rsidR="00954C57" w:rsidRPr="004830D5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4830D5">
        <w:rPr>
          <w:b/>
          <w:i/>
          <w:color w:val="365F91" w:themeColor="accent1" w:themeShade="BF"/>
          <w:szCs w:val="24"/>
        </w:rPr>
        <w:t>ТФОМС Кировской области,</w:t>
      </w:r>
      <w:r w:rsidR="00E411C7" w:rsidRPr="004830D5">
        <w:rPr>
          <w:b/>
          <w:i/>
          <w:color w:val="365F91" w:themeColor="accent1" w:themeShade="BF"/>
          <w:szCs w:val="24"/>
        </w:rPr>
        <w:t xml:space="preserve"> </w:t>
      </w:r>
      <w:r w:rsidRPr="004830D5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spellStart"/>
      <w:r w:rsidRPr="004830D5">
        <w:rPr>
          <w:b/>
          <w:i/>
          <w:color w:val="365F91" w:themeColor="accent1" w:themeShade="BF"/>
          <w:szCs w:val="24"/>
        </w:rPr>
        <w:t>МЭК</w:t>
      </w:r>
      <w:proofErr w:type="spellEnd"/>
    </w:p>
    <w:p w:rsidR="000C4134" w:rsidRPr="004830D5" w:rsidRDefault="00C86D37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</w:rPr>
      </w:pPr>
      <w:r w:rsidRPr="004830D5">
        <w:rPr>
          <w:noProof/>
          <w:szCs w:val="24"/>
        </w:rPr>
        <w:drawing>
          <wp:inline distT="0" distB="0" distL="0" distR="0" wp14:anchorId="73F1860D" wp14:editId="13B09863">
            <wp:extent cx="6634800" cy="3191773"/>
            <wp:effectExtent l="0" t="0" r="13970" b="279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2435" w:rsidRPr="004830D5">
        <w:rPr>
          <w:szCs w:val="24"/>
        </w:rPr>
        <w:t xml:space="preserve"> </w:t>
      </w:r>
    </w:p>
    <w:p w:rsidR="004B2435" w:rsidRPr="004830D5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lastRenderedPageBreak/>
        <w:t>Структура нарушений, выявленных СМО при проведении МЭЭ</w:t>
      </w:r>
    </w:p>
    <w:p w:rsidR="004B2435" w:rsidRPr="004830D5" w:rsidRDefault="00E837A4" w:rsidP="004B2435">
      <w:pPr>
        <w:pStyle w:val="a5"/>
        <w:tabs>
          <w:tab w:val="left" w:pos="4155"/>
        </w:tabs>
        <w:ind w:firstLine="0"/>
        <w:rPr>
          <w:szCs w:val="24"/>
        </w:rPr>
      </w:pPr>
      <w:r w:rsidRPr="004830D5">
        <w:rPr>
          <w:noProof/>
          <w:szCs w:val="24"/>
        </w:rPr>
        <w:drawing>
          <wp:inline distT="0" distB="0" distL="0" distR="0" wp14:anchorId="78D2C496" wp14:editId="48CC984A">
            <wp:extent cx="6642340" cy="3519577"/>
            <wp:effectExtent l="0" t="0" r="2540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96375" w:rsidRPr="004830D5" w:rsidRDefault="00D96375" w:rsidP="004B2435">
      <w:pPr>
        <w:pStyle w:val="a5"/>
        <w:tabs>
          <w:tab w:val="left" w:pos="540"/>
        </w:tabs>
        <w:ind w:left="-142" w:firstLine="0"/>
        <w:jc w:val="center"/>
        <w:rPr>
          <w:b/>
          <w:color w:val="943634" w:themeColor="accent2" w:themeShade="BF"/>
          <w:szCs w:val="24"/>
          <w:u w:val="single"/>
        </w:rPr>
      </w:pPr>
    </w:p>
    <w:p w:rsidR="004B2435" w:rsidRPr="004830D5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4830D5" w:rsidRDefault="00BA3CDC" w:rsidP="004B2435">
      <w:pPr>
        <w:pStyle w:val="a5"/>
        <w:ind w:firstLine="0"/>
        <w:rPr>
          <w:szCs w:val="24"/>
        </w:rPr>
      </w:pPr>
      <w:r w:rsidRPr="004830D5">
        <w:rPr>
          <w:noProof/>
          <w:sz w:val="28"/>
          <w:szCs w:val="24"/>
        </w:rPr>
        <w:drawing>
          <wp:inline distT="0" distB="0" distL="0" distR="0" wp14:anchorId="6BFB3B01" wp14:editId="20137353">
            <wp:extent cx="6624000" cy="3554083"/>
            <wp:effectExtent l="0" t="0" r="24765" b="2794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96375" w:rsidRPr="004830D5" w:rsidRDefault="00D96375" w:rsidP="004B2435">
      <w:pPr>
        <w:pStyle w:val="a5"/>
        <w:ind w:firstLine="0"/>
        <w:rPr>
          <w:szCs w:val="24"/>
        </w:rPr>
      </w:pPr>
    </w:p>
    <w:p w:rsidR="004B2435" w:rsidRPr="004830D5" w:rsidRDefault="004B2435" w:rsidP="00D96375">
      <w:pPr>
        <w:pStyle w:val="a5"/>
        <w:tabs>
          <w:tab w:val="left" w:pos="851"/>
        </w:tabs>
        <w:ind w:left="567" w:firstLine="0"/>
        <w:jc w:val="center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745"/>
        <w:gridCol w:w="1681"/>
        <w:gridCol w:w="2141"/>
        <w:gridCol w:w="1938"/>
      </w:tblGrid>
      <w:tr w:rsidR="00D96375" w:rsidRPr="004830D5" w:rsidTr="004830D5">
        <w:trPr>
          <w:trHeight w:val="471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9161B0">
            <w:pPr>
              <w:jc w:val="center"/>
            </w:pPr>
            <w:r w:rsidRPr="004830D5">
              <w:t>Наименование показателя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9161B0">
            <w:pPr>
              <w:jc w:val="center"/>
            </w:pPr>
            <w:r w:rsidRPr="004830D5">
              <w:t>2024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9161B0">
            <w:pPr>
              <w:jc w:val="center"/>
            </w:pPr>
            <w:r w:rsidRPr="004830D5">
              <w:t>2025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96375" w:rsidRPr="004830D5" w:rsidRDefault="00D96375" w:rsidP="00D96375">
            <w:pPr>
              <w:jc w:val="center"/>
            </w:pPr>
            <w:r w:rsidRPr="004830D5">
              <w:t>Динамика, +/-</w:t>
            </w:r>
          </w:p>
        </w:tc>
      </w:tr>
      <w:tr w:rsidR="00D96375" w:rsidRPr="004830D5" w:rsidTr="004830D5">
        <w:trPr>
          <w:trHeight w:val="547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375" w:rsidRPr="004830D5" w:rsidRDefault="00D96375" w:rsidP="00D96375">
            <w:pPr>
              <w:rPr>
                <w:color w:val="000000"/>
              </w:rPr>
            </w:pPr>
            <w:r w:rsidRPr="004830D5">
              <w:rPr>
                <w:color w:val="000000"/>
              </w:rPr>
              <w:t>Доля неоплаты (уменьшения оплаты) медицинской помощи, штрафов с МО, в том числе: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6,9%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9,5%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+2,6%</w:t>
            </w:r>
          </w:p>
        </w:tc>
      </w:tr>
      <w:tr w:rsidR="00D96375" w:rsidRPr="004830D5" w:rsidTr="004830D5">
        <w:trPr>
          <w:trHeight w:val="340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375" w:rsidRPr="004830D5" w:rsidRDefault="00D96375" w:rsidP="00D96375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по результатам </w:t>
            </w:r>
            <w:proofErr w:type="spellStart"/>
            <w:r w:rsidRPr="004830D5">
              <w:rPr>
                <w:color w:val="000000"/>
              </w:rPr>
              <w:t>МЭК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91,5%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92,3%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+0,8%</w:t>
            </w:r>
          </w:p>
        </w:tc>
      </w:tr>
      <w:tr w:rsidR="00D96375" w:rsidRPr="004830D5" w:rsidTr="004830D5">
        <w:trPr>
          <w:trHeight w:val="340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375" w:rsidRPr="004830D5" w:rsidRDefault="00D96375" w:rsidP="00D96375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по результатам ЭКМП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8,1%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6,6%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-1,5%</w:t>
            </w:r>
          </w:p>
        </w:tc>
      </w:tr>
      <w:tr w:rsidR="00D96375" w:rsidRPr="004830D5" w:rsidTr="004830D5">
        <w:trPr>
          <w:trHeight w:val="340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375" w:rsidRPr="004830D5" w:rsidRDefault="00D96375" w:rsidP="00D96375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по результатам МЭЭ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0,3%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1,1%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+0,8%</w:t>
            </w:r>
          </w:p>
        </w:tc>
      </w:tr>
    </w:tbl>
    <w:p w:rsidR="00D96375" w:rsidRPr="004830D5" w:rsidRDefault="00D96375" w:rsidP="00D96375">
      <w:pPr>
        <w:pStyle w:val="a5"/>
        <w:tabs>
          <w:tab w:val="left" w:pos="851"/>
        </w:tabs>
        <w:ind w:left="567" w:firstLine="0"/>
        <w:jc w:val="left"/>
        <w:rPr>
          <w:b/>
          <w:i/>
          <w:color w:val="365F91" w:themeColor="accent1" w:themeShade="BF"/>
          <w:szCs w:val="24"/>
        </w:rPr>
      </w:pPr>
    </w:p>
    <w:p w:rsidR="006C32FF" w:rsidRPr="004830D5" w:rsidRDefault="004B2435" w:rsidP="00D96375">
      <w:pPr>
        <w:pStyle w:val="a5"/>
        <w:tabs>
          <w:tab w:val="left" w:pos="851"/>
        </w:tabs>
        <w:ind w:left="567" w:firstLine="0"/>
        <w:jc w:val="center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lastRenderedPageBreak/>
        <w:t>Кадры и их квалификационная характеристика</w:t>
      </w:r>
    </w:p>
    <w:tbl>
      <w:tblPr>
        <w:tblW w:w="10611" w:type="dxa"/>
        <w:tblInd w:w="93" w:type="dxa"/>
        <w:tblLook w:val="04A0" w:firstRow="1" w:lastRow="0" w:firstColumn="1" w:lastColumn="0" w:noHBand="0" w:noVBand="1"/>
      </w:tblPr>
      <w:tblGrid>
        <w:gridCol w:w="5827"/>
        <w:gridCol w:w="1701"/>
        <w:gridCol w:w="1559"/>
        <w:gridCol w:w="1524"/>
      </w:tblGrid>
      <w:tr w:rsidR="00D96375" w:rsidRPr="004830D5" w:rsidTr="00805A39">
        <w:trPr>
          <w:trHeight w:val="41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2A558F">
            <w:pPr>
              <w:jc w:val="center"/>
              <w:rPr>
                <w:szCs w:val="22"/>
              </w:rPr>
            </w:pPr>
            <w:r w:rsidRPr="004830D5">
              <w:rPr>
                <w:szCs w:val="22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2A558F">
            <w:pPr>
              <w:jc w:val="center"/>
              <w:rPr>
                <w:szCs w:val="22"/>
              </w:rPr>
            </w:pPr>
            <w:r w:rsidRPr="004830D5">
              <w:rPr>
                <w:szCs w:val="22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96375" w:rsidRPr="004830D5" w:rsidRDefault="00D96375" w:rsidP="002A558F">
            <w:pPr>
              <w:jc w:val="center"/>
              <w:rPr>
                <w:szCs w:val="22"/>
              </w:rPr>
            </w:pPr>
            <w:r w:rsidRPr="004830D5">
              <w:rPr>
                <w:szCs w:val="22"/>
              </w:rPr>
              <w:t>2025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96375" w:rsidRPr="004830D5" w:rsidRDefault="00D96375" w:rsidP="00D96375">
            <w:pPr>
              <w:jc w:val="center"/>
              <w:rPr>
                <w:szCs w:val="22"/>
              </w:rPr>
            </w:pPr>
            <w:r w:rsidRPr="004830D5">
              <w:t>Динамика, +/-</w:t>
            </w:r>
          </w:p>
        </w:tc>
      </w:tr>
      <w:tr w:rsidR="00D96375" w:rsidRPr="004830D5" w:rsidTr="00805A39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375" w:rsidRPr="004830D5" w:rsidRDefault="00D96375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226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-21%</w:t>
            </w:r>
          </w:p>
        </w:tc>
      </w:tr>
      <w:tr w:rsidR="00D96375" w:rsidRPr="004830D5" w:rsidTr="00805A39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в организации и проведении </w:t>
            </w:r>
            <w:proofErr w:type="spellStart"/>
            <w:r w:rsidRPr="004830D5">
              <w:rPr>
                <w:color w:val="000000"/>
              </w:rPr>
              <w:t>МЭК</w:t>
            </w:r>
            <w:proofErr w:type="spellEnd"/>
            <w:r w:rsidRPr="004830D5">
              <w:rPr>
                <w:color w:val="000000"/>
              </w:rPr>
              <w:t>, МЭЭ, ЭКМП,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178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-13%</w:t>
            </w:r>
          </w:p>
        </w:tc>
      </w:tr>
      <w:tr w:rsidR="00D96375" w:rsidRPr="004830D5" w:rsidTr="00805A39">
        <w:trPr>
          <w:trHeight w:val="2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эксперты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164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-9%</w:t>
            </w:r>
          </w:p>
        </w:tc>
      </w:tr>
      <w:tr w:rsidR="00D96375" w:rsidRPr="004830D5" w:rsidTr="00EE3627">
        <w:trPr>
          <w:trHeight w:val="6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  <w:lang w:val="en-US"/>
              </w:rPr>
            </w:pPr>
            <w:r w:rsidRPr="004830D5">
              <w:rPr>
                <w:color w:val="000000"/>
              </w:rPr>
              <w:t>специалисты-эксперты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-50%</w:t>
            </w:r>
          </w:p>
        </w:tc>
      </w:tr>
      <w:tr w:rsidR="00D96375" w:rsidRPr="004830D5" w:rsidTr="00EE3627">
        <w:trPr>
          <w:trHeight w:val="6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 xml:space="preserve">специалисты, осуществляющие </w:t>
            </w:r>
            <w:proofErr w:type="spellStart"/>
            <w:r w:rsidRPr="004830D5">
              <w:rPr>
                <w:color w:val="000000"/>
              </w:rPr>
              <w:t>МЭК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</w:t>
            </w:r>
          </w:p>
        </w:tc>
      </w:tr>
      <w:tr w:rsidR="00D96375" w:rsidRPr="004830D5" w:rsidTr="00805A39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58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-35%</w:t>
            </w:r>
          </w:p>
        </w:tc>
      </w:tr>
      <w:tr w:rsidR="00D96375" w:rsidRPr="004830D5" w:rsidTr="00805A39">
        <w:trPr>
          <w:trHeight w:val="2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высшую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55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-23%</w:t>
            </w:r>
          </w:p>
        </w:tc>
      </w:tr>
      <w:tr w:rsidR="00D96375" w:rsidRPr="004830D5" w:rsidTr="00805A39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первую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-80%</w:t>
            </w:r>
          </w:p>
        </w:tc>
      </w:tr>
      <w:tr w:rsidR="00D96375" w:rsidRPr="004830D5" w:rsidTr="00805A39">
        <w:trPr>
          <w:trHeight w:val="1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вторую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-100%</w:t>
            </w:r>
          </w:p>
        </w:tc>
      </w:tr>
      <w:tr w:rsidR="00D96375" w:rsidRPr="004830D5" w:rsidTr="00805A39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Имеют ученую степень,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25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-31%</w:t>
            </w:r>
          </w:p>
        </w:tc>
      </w:tr>
      <w:tr w:rsidR="00D96375" w:rsidRPr="004830D5" w:rsidTr="00805A39">
        <w:trPr>
          <w:trHeight w:val="2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кандидата медицинских наук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17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-39%</w:t>
            </w:r>
          </w:p>
        </w:tc>
      </w:tr>
      <w:tr w:rsidR="00D96375" w:rsidRPr="004830D5" w:rsidTr="00EE3627">
        <w:trPr>
          <w:trHeight w:val="6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доктора медицинских наук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</w:t>
            </w:r>
          </w:p>
        </w:tc>
      </w:tr>
      <w:tr w:rsidR="00D96375" w:rsidRPr="004830D5" w:rsidTr="00805A39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375" w:rsidRPr="004830D5" w:rsidRDefault="00D96375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805A39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  <w:lang w:val="en-US"/>
              </w:rPr>
              <w:t>+</w:t>
            </w:r>
            <w:r w:rsidR="00D96375" w:rsidRPr="004830D5">
              <w:rPr>
                <w:color w:val="000000"/>
              </w:rPr>
              <w:t>1%</w:t>
            </w:r>
          </w:p>
        </w:tc>
      </w:tr>
      <w:tr w:rsidR="00D96375" w:rsidRPr="004830D5" w:rsidTr="00EE3627">
        <w:trPr>
          <w:trHeight w:val="7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первого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805A39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  <w:lang w:val="en-US"/>
              </w:rPr>
              <w:t>+</w:t>
            </w:r>
            <w:r w:rsidR="00D96375" w:rsidRPr="004830D5">
              <w:rPr>
                <w:color w:val="000000"/>
              </w:rPr>
              <w:t>3%</w:t>
            </w:r>
          </w:p>
        </w:tc>
      </w:tr>
      <w:tr w:rsidR="00D96375" w:rsidRPr="004830D5" w:rsidTr="00EE3627">
        <w:trPr>
          <w:trHeight w:val="11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второго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805A39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  <w:lang w:val="en-US"/>
              </w:rPr>
              <w:t>+</w:t>
            </w:r>
            <w:r w:rsidR="00D96375" w:rsidRPr="004830D5">
              <w:rPr>
                <w:color w:val="000000"/>
              </w:rPr>
              <w:t>2%</w:t>
            </w:r>
          </w:p>
        </w:tc>
      </w:tr>
      <w:tr w:rsidR="00D96375" w:rsidRPr="004830D5" w:rsidTr="00EE3627">
        <w:trPr>
          <w:trHeight w:val="6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375" w:rsidRPr="004830D5" w:rsidRDefault="00D96375" w:rsidP="00F50464">
            <w:pPr>
              <w:ind w:firstLine="191"/>
              <w:rPr>
                <w:color w:val="000000"/>
              </w:rPr>
            </w:pPr>
            <w:r w:rsidRPr="004830D5">
              <w:rPr>
                <w:color w:val="000000"/>
              </w:rPr>
              <w:t>третьего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375" w:rsidRPr="004830D5" w:rsidRDefault="00D96375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-5%</w:t>
            </w:r>
          </w:p>
        </w:tc>
      </w:tr>
    </w:tbl>
    <w:p w:rsidR="00805A39" w:rsidRPr="004830D5" w:rsidRDefault="00805A39" w:rsidP="00387E95">
      <w:pPr>
        <w:pStyle w:val="31"/>
        <w:ind w:firstLine="0"/>
        <w:rPr>
          <w:b/>
          <w:i/>
          <w:color w:val="365F91" w:themeColor="accent1" w:themeShade="BF"/>
          <w:sz w:val="18"/>
          <w:szCs w:val="24"/>
          <w:lang w:val="en-US"/>
        </w:rPr>
      </w:pPr>
    </w:p>
    <w:p w:rsidR="004B2435" w:rsidRPr="004830D5" w:rsidRDefault="0066065A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t>Виды индивидуального информирования застрахованных лиц</w:t>
      </w:r>
      <w:r w:rsidR="00B00E9D" w:rsidRPr="004830D5">
        <w:rPr>
          <w:b/>
          <w:i/>
          <w:color w:val="365F91" w:themeColor="accent1" w:themeShade="BF"/>
          <w:szCs w:val="24"/>
        </w:rPr>
        <w:t>, проведенного СМО</w:t>
      </w:r>
      <w:r w:rsidRPr="004830D5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63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01"/>
        <w:gridCol w:w="992"/>
        <w:gridCol w:w="709"/>
        <w:gridCol w:w="992"/>
        <w:gridCol w:w="709"/>
        <w:gridCol w:w="1134"/>
      </w:tblGrid>
      <w:tr w:rsidR="00EE3627" w:rsidRPr="004830D5" w:rsidTr="00BC1DCB">
        <w:trPr>
          <w:trHeight w:val="76"/>
        </w:trPr>
        <w:tc>
          <w:tcPr>
            <w:tcW w:w="6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E3627" w:rsidRPr="004830D5" w:rsidRDefault="00EE3627" w:rsidP="007B771A">
            <w:pPr>
              <w:jc w:val="center"/>
            </w:pPr>
            <w:r w:rsidRPr="004830D5">
              <w:t>Виды индивидуального информирования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E22990">
            <w:pPr>
              <w:jc w:val="center"/>
            </w:pPr>
            <w:r w:rsidRPr="004830D5">
              <w:t>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E22990">
            <w:pPr>
              <w:jc w:val="center"/>
            </w:pPr>
            <w:r w:rsidRPr="004830D5"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EE3627" w:rsidRPr="004830D5" w:rsidRDefault="00EE3627" w:rsidP="00BC1DCB">
            <w:pPr>
              <w:jc w:val="center"/>
              <w:rPr>
                <w:lang w:val="en-US"/>
              </w:rPr>
            </w:pPr>
            <w:r w:rsidRPr="004830D5">
              <w:t>Динамика, +/-</w:t>
            </w:r>
          </w:p>
        </w:tc>
      </w:tr>
      <w:tr w:rsidR="00EE3627" w:rsidRPr="004830D5" w:rsidTr="00EE3627">
        <w:trPr>
          <w:trHeight w:val="300"/>
        </w:trPr>
        <w:tc>
          <w:tcPr>
            <w:tcW w:w="6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E3627" w:rsidRPr="004830D5" w:rsidRDefault="00EE3627" w:rsidP="007B771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7B771A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7B771A">
            <w:pPr>
              <w:jc w:val="center"/>
            </w:pPr>
            <w:r w:rsidRPr="004830D5">
              <w:t>Доля,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7B771A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E3627" w:rsidRPr="004830D5" w:rsidRDefault="00EE3627" w:rsidP="007B771A">
            <w:pPr>
              <w:jc w:val="center"/>
            </w:pPr>
            <w:r w:rsidRPr="004830D5">
              <w:t>Доля, 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EE3627" w:rsidRPr="004830D5" w:rsidRDefault="00EE3627" w:rsidP="007B771A">
            <w:pPr>
              <w:jc w:val="center"/>
            </w:pPr>
          </w:p>
        </w:tc>
      </w:tr>
      <w:tr w:rsidR="00805A39" w:rsidRPr="004830D5" w:rsidTr="00EE3627">
        <w:trPr>
          <w:trHeight w:val="62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805A39">
            <w:pPr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 xml:space="preserve">Количество застрахованных лиц проинформировано, в </w:t>
            </w:r>
            <w:proofErr w:type="spellStart"/>
            <w:r w:rsidRPr="004830D5">
              <w:rPr>
                <w:bCs/>
                <w:color w:val="000000"/>
              </w:rPr>
              <w:t>т.ч</w:t>
            </w:r>
            <w:proofErr w:type="spellEnd"/>
            <w:r w:rsidRPr="004830D5">
              <w:rPr>
                <w:bCs/>
                <w:color w:val="000000"/>
              </w:rPr>
              <w:t>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1889850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2083211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+10%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805A39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застрахованных лиц от 18 лет и старше, первично индивидуально проинформированных о возможности прохождения проф.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1012187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1240929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EE3627">
            <w:pPr>
              <w:jc w:val="right"/>
            </w:pPr>
            <w:r w:rsidRPr="004830D5">
              <w:t>+23 %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proofErr w:type="gramStart"/>
            <w:r w:rsidRPr="004830D5">
              <w:rPr>
                <w:color w:val="000000"/>
              </w:rPr>
              <w:t>первом</w:t>
            </w:r>
            <w:proofErr w:type="gramEnd"/>
            <w:r w:rsidRPr="004830D5"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551266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770564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EE3627">
            <w:pPr>
              <w:jc w:val="right"/>
            </w:pPr>
            <w:r w:rsidRPr="004830D5">
              <w:t>+40%</w:t>
            </w:r>
          </w:p>
        </w:tc>
      </w:tr>
      <w:tr w:rsidR="00805A39" w:rsidRPr="004830D5" w:rsidTr="00EE3627">
        <w:trPr>
          <w:trHeight w:val="199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диспансерном </w:t>
            </w:r>
            <w:proofErr w:type="gramStart"/>
            <w:r w:rsidRPr="004830D5"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302431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300595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EE3627">
            <w:pPr>
              <w:jc w:val="right"/>
            </w:pPr>
            <w:r w:rsidRPr="004830D5">
              <w:t>-1%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профилактическом медицинском </w:t>
            </w:r>
            <w:proofErr w:type="gramStart"/>
            <w:r w:rsidRPr="004830D5"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147994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164133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EE3627">
            <w:pPr>
              <w:jc w:val="right"/>
            </w:pPr>
            <w:r w:rsidRPr="004830D5">
              <w:t>+11%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proofErr w:type="gramStart"/>
            <w:r w:rsidRPr="004830D5">
              <w:rPr>
                <w:color w:val="000000"/>
              </w:rPr>
              <w:t>первом</w:t>
            </w:r>
            <w:proofErr w:type="gramEnd"/>
            <w:r w:rsidRPr="004830D5"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10496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5637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-46%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застрахованных лиц от 18 лет и старше, повторно индивидуально проинформированных о возможности прохождения профилактических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472478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686328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+45%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proofErr w:type="gramStart"/>
            <w:r w:rsidRPr="004830D5">
              <w:rPr>
                <w:color w:val="000000"/>
              </w:rPr>
              <w:t>первом</w:t>
            </w:r>
            <w:proofErr w:type="gramEnd"/>
            <w:r w:rsidRPr="004830D5"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264408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476737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+80%</w:t>
            </w:r>
          </w:p>
        </w:tc>
      </w:tr>
      <w:tr w:rsidR="00805A39" w:rsidRPr="004830D5" w:rsidTr="00EE3627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профилактическом медицинском </w:t>
            </w:r>
            <w:proofErr w:type="gramStart"/>
            <w:r w:rsidRPr="004830D5"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81073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118735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+47%</w:t>
            </w:r>
          </w:p>
        </w:tc>
      </w:tr>
      <w:tr w:rsidR="00805A39" w:rsidRPr="004830D5" w:rsidTr="00EE3627">
        <w:trPr>
          <w:trHeight w:val="17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r w:rsidRPr="004830D5">
              <w:rPr>
                <w:color w:val="000000"/>
              </w:rPr>
              <w:t xml:space="preserve">диспансерном </w:t>
            </w:r>
            <w:proofErr w:type="gramStart"/>
            <w:r w:rsidRPr="004830D5"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121735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88784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+27%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F50464">
            <w:pPr>
              <w:ind w:firstLine="181"/>
              <w:rPr>
                <w:color w:val="000000"/>
              </w:rPr>
            </w:pPr>
            <w:proofErr w:type="gramStart"/>
            <w:r w:rsidRPr="004830D5">
              <w:rPr>
                <w:color w:val="000000"/>
              </w:rPr>
              <w:t>первом</w:t>
            </w:r>
            <w:proofErr w:type="gramEnd"/>
            <w:r w:rsidRPr="004830D5"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5262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+61%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A39" w:rsidRPr="004830D5" w:rsidRDefault="00805A39" w:rsidP="00805A39">
            <w:pPr>
              <w:rPr>
                <w:color w:val="000000"/>
              </w:rPr>
            </w:pPr>
            <w:r w:rsidRPr="004830D5">
              <w:rPr>
                <w:color w:val="000000"/>
              </w:rPr>
              <w:t>Индивидуальное информирование застрахованных лиц и информационное сопровождение застрахованных лиц на всех этапах оказания медицинской помощи с использованием всех доступных каналов связи, из них: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405185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155954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A39" w:rsidRPr="004830D5" w:rsidRDefault="00805A39" w:rsidP="00F50464">
            <w:pPr>
              <w:jc w:val="right"/>
            </w:pPr>
            <w:r w:rsidRPr="004830D5"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-62%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805A39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застрахованных лиц, индивидуально проинформированных о видах, качестве и об условиях предоставления медицинской помощи в рамках программ ОМС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49503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58559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+18%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805A39" w:rsidP="00805A39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застрахованных лиц, индивидуально проинформированных о вакцинации и вакцинопрофилактике в условиях COVID-19, эпидемии гриппа и иных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323104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49015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-85%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805A39" w:rsidP="00EE3627">
            <w:pPr>
              <w:rPr>
                <w:color w:val="000000"/>
              </w:rPr>
            </w:pPr>
            <w:r w:rsidRPr="004830D5">
              <w:rPr>
                <w:color w:val="000000"/>
              </w:rPr>
              <w:t xml:space="preserve">количество застрахованных лиц, индивидуально проинформированных о праве выбора (замены) и порядке выбора (замены) </w:t>
            </w:r>
            <w:r w:rsidR="00EE3627" w:rsidRPr="004830D5">
              <w:rPr>
                <w:color w:val="000000"/>
              </w:rPr>
              <w:t>СМО</w:t>
            </w:r>
            <w:r w:rsidRPr="004830D5">
              <w:rPr>
                <w:color w:val="000000"/>
              </w:rPr>
              <w:t xml:space="preserve">, </w:t>
            </w:r>
            <w:r w:rsidR="00EE3627" w:rsidRPr="004830D5">
              <w:rPr>
                <w:color w:val="000000"/>
              </w:rPr>
              <w:t>МО</w:t>
            </w:r>
            <w:r w:rsidRPr="004830D5">
              <w:rPr>
                <w:color w:val="000000"/>
              </w:rPr>
              <w:t>, врача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21848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29796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+36%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EE3627" w:rsidP="00EE3627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лиц, проинформированных</w:t>
            </w:r>
            <w:r w:rsidR="00805A39" w:rsidRPr="004830D5">
              <w:rPr>
                <w:color w:val="000000"/>
              </w:rPr>
              <w:t xml:space="preserve"> об иных правах и обязанностях в сфере ОМС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8708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17217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+98%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805A39" w:rsidP="00805A39">
            <w:pPr>
              <w:rPr>
                <w:color w:val="000000"/>
              </w:rPr>
            </w:pPr>
            <w:r w:rsidRPr="004830D5">
              <w:rPr>
                <w:color w:val="000000"/>
              </w:rPr>
              <w:t xml:space="preserve">количество застрахованных лиц, индивидуально </w:t>
            </w:r>
            <w:proofErr w:type="spellStart"/>
            <w:proofErr w:type="gramStart"/>
            <w:r w:rsidRPr="004830D5">
              <w:rPr>
                <w:color w:val="000000"/>
              </w:rPr>
              <w:t>проинформи</w:t>
            </w:r>
            <w:r w:rsidR="00EE3627" w:rsidRPr="004830D5">
              <w:rPr>
                <w:color w:val="000000"/>
              </w:rPr>
              <w:t>-</w:t>
            </w:r>
            <w:r w:rsidRPr="004830D5">
              <w:rPr>
                <w:color w:val="000000"/>
              </w:rPr>
              <w:t>рованных</w:t>
            </w:r>
            <w:proofErr w:type="spellEnd"/>
            <w:proofErr w:type="gramEnd"/>
            <w:r w:rsidRPr="004830D5">
              <w:rPr>
                <w:color w:val="000000"/>
              </w:rPr>
              <w:t xml:space="preserve"> о МО, осуществляющих деятельность в сфере ОМС на территории субъекта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-36%</w:t>
            </w:r>
          </w:p>
        </w:tc>
      </w:tr>
      <w:tr w:rsidR="00805A39" w:rsidRPr="004830D5" w:rsidTr="00EE3627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39" w:rsidRPr="004830D5" w:rsidRDefault="00805A39" w:rsidP="00EE3627">
            <w:pPr>
              <w:rPr>
                <w:color w:val="000000"/>
              </w:rPr>
            </w:pPr>
            <w:r w:rsidRPr="004830D5">
              <w:rPr>
                <w:color w:val="000000"/>
              </w:rPr>
              <w:t>количество лиц, индивидуально проинформированных 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 w:rsidR="00EE3627" w:rsidRPr="004830D5">
              <w:rPr>
                <w:color w:val="000000"/>
              </w:rPr>
              <w:t>.</w:t>
            </w:r>
            <w:proofErr w:type="gramEnd"/>
            <w:r w:rsidRPr="004830D5">
              <w:rPr>
                <w:color w:val="000000"/>
              </w:rPr>
              <w:t xml:space="preserve"> </w:t>
            </w:r>
            <w:proofErr w:type="gramStart"/>
            <w:r w:rsidRPr="004830D5">
              <w:rPr>
                <w:color w:val="000000"/>
              </w:rPr>
              <w:t>п</w:t>
            </w:r>
            <w:proofErr w:type="gramEnd"/>
            <w:r w:rsidRPr="004830D5">
              <w:rPr>
                <w:color w:val="000000"/>
              </w:rPr>
              <w:t xml:space="preserve">омощи застрахованным лицам по заявлениям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A39" w:rsidRPr="004830D5" w:rsidRDefault="00805A39" w:rsidP="00F50464">
            <w:pPr>
              <w:jc w:val="right"/>
            </w:pPr>
            <w:r w:rsidRPr="004830D5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A39" w:rsidRPr="004830D5" w:rsidRDefault="00EE3627" w:rsidP="00F50464">
            <w:pPr>
              <w:jc w:val="right"/>
            </w:pPr>
            <w:r w:rsidRPr="004830D5">
              <w:t>+17%</w:t>
            </w:r>
          </w:p>
        </w:tc>
      </w:tr>
    </w:tbl>
    <w:p w:rsidR="00B00E9D" w:rsidRPr="004830D5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lastRenderedPageBreak/>
        <w:t xml:space="preserve">Способы публичного информирования застрахованных лиц, проведенного СМО </w:t>
      </w: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242"/>
        <w:gridCol w:w="851"/>
        <w:gridCol w:w="709"/>
        <w:gridCol w:w="850"/>
        <w:gridCol w:w="709"/>
        <w:gridCol w:w="1134"/>
      </w:tblGrid>
      <w:tr w:rsidR="005B3CFE" w:rsidRPr="004830D5" w:rsidTr="00A058FF">
        <w:trPr>
          <w:trHeight w:val="285"/>
        </w:trPr>
        <w:tc>
          <w:tcPr>
            <w:tcW w:w="6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B57BE2">
            <w:pPr>
              <w:jc w:val="center"/>
              <w:rPr>
                <w:sz w:val="22"/>
              </w:rPr>
            </w:pPr>
            <w:r w:rsidRPr="004830D5">
              <w:rPr>
                <w:sz w:val="22"/>
              </w:rPr>
              <w:t>Способы информирования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2E6DAD">
            <w:pPr>
              <w:jc w:val="center"/>
              <w:rPr>
                <w:sz w:val="22"/>
              </w:rPr>
            </w:pPr>
            <w:r w:rsidRPr="004830D5">
              <w:rPr>
                <w:sz w:val="22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2E6DAD">
            <w:pPr>
              <w:jc w:val="center"/>
              <w:rPr>
                <w:sz w:val="22"/>
              </w:rPr>
            </w:pPr>
            <w:r w:rsidRPr="004830D5">
              <w:rPr>
                <w:sz w:val="22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5B3CFE" w:rsidRPr="004830D5" w:rsidRDefault="005B3CFE" w:rsidP="00A058FF">
            <w:pPr>
              <w:jc w:val="center"/>
              <w:rPr>
                <w:sz w:val="22"/>
              </w:rPr>
            </w:pPr>
            <w:r w:rsidRPr="004830D5">
              <w:t>Динамика, +/-</w:t>
            </w:r>
          </w:p>
        </w:tc>
      </w:tr>
      <w:tr w:rsidR="005B3CFE" w:rsidRPr="004830D5" w:rsidTr="002F59A2">
        <w:trPr>
          <w:trHeight w:val="403"/>
        </w:trPr>
        <w:tc>
          <w:tcPr>
            <w:tcW w:w="6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FE" w:rsidRPr="004830D5" w:rsidRDefault="005B3CFE" w:rsidP="00B57BE2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B57BE2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B57BE2">
            <w:pPr>
              <w:jc w:val="center"/>
            </w:pPr>
            <w:r w:rsidRPr="004830D5">
              <w:t>Доля,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B57BE2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B57BE2">
            <w:pPr>
              <w:jc w:val="center"/>
            </w:pPr>
            <w:r w:rsidRPr="004830D5">
              <w:t>Доля, 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B3CFE" w:rsidRPr="004830D5" w:rsidRDefault="005B3CFE" w:rsidP="00B57BE2">
            <w:pPr>
              <w:jc w:val="center"/>
            </w:pPr>
          </w:p>
        </w:tc>
      </w:tr>
      <w:tr w:rsidR="005B3CFE" w:rsidRPr="004830D5" w:rsidTr="002F59A2">
        <w:trPr>
          <w:trHeight w:val="6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643191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717311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+12%</w:t>
            </w:r>
          </w:p>
        </w:tc>
      </w:tr>
      <w:tr w:rsidR="005B3CFE" w:rsidRPr="004830D5" w:rsidTr="002F59A2">
        <w:trPr>
          <w:trHeight w:val="6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587121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657156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+12%</w:t>
            </w:r>
          </w:p>
        </w:tc>
      </w:tr>
      <w:tr w:rsidR="005B3CFE" w:rsidRPr="004830D5" w:rsidTr="002F59A2">
        <w:trPr>
          <w:trHeight w:val="5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53788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+8%</w:t>
            </w:r>
          </w:p>
        </w:tc>
      </w:tr>
      <w:tr w:rsidR="005B3CFE" w:rsidRPr="004830D5" w:rsidTr="002F59A2">
        <w:trPr>
          <w:trHeight w:val="5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выступлений на радио (общее количество трансляций)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+42%</w:t>
            </w:r>
          </w:p>
        </w:tc>
      </w:tr>
      <w:tr w:rsidR="005B3CFE" w:rsidRPr="004830D5" w:rsidTr="002F59A2">
        <w:trPr>
          <w:trHeight w:val="78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proofErr w:type="spellStart"/>
            <w:r w:rsidRPr="004830D5">
              <w:rPr>
                <w:color w:val="000000"/>
              </w:rPr>
              <w:t>интернет-ресурсов</w:t>
            </w:r>
            <w:proofErr w:type="spellEnd"/>
            <w:r w:rsidRPr="004830D5">
              <w:rPr>
                <w:color w:val="000000"/>
              </w:rPr>
              <w:t>, в том числе официальных сайтов СМО/ТФОМС (абсолютное количество ссылок на размещенные материалы)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-37%</w:t>
            </w:r>
          </w:p>
        </w:tc>
      </w:tr>
      <w:tr w:rsidR="005B3CFE" w:rsidRPr="004830D5" w:rsidTr="002F59A2">
        <w:trPr>
          <w:trHeight w:val="16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-12%</w:t>
            </w:r>
          </w:p>
        </w:tc>
      </w:tr>
      <w:tr w:rsidR="005B3CFE" w:rsidRPr="004830D5" w:rsidTr="002F59A2">
        <w:trPr>
          <w:trHeight w:val="227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 xml:space="preserve">стендов в медицинских организациях и в офисах СМО (общее количество размещенных стендов в МО и пунктах подачи заявлений о выборе (замене) СМО и включении в </w:t>
            </w:r>
            <w:proofErr w:type="spellStart"/>
            <w:r w:rsidRPr="004830D5">
              <w:rPr>
                <w:color w:val="000000"/>
              </w:rPr>
              <w:t>ЕРЗЛ</w:t>
            </w:r>
            <w:proofErr w:type="spellEnd"/>
            <w:r w:rsidRPr="004830D5">
              <w:rPr>
                <w:color w:val="000000"/>
              </w:rPr>
              <w:t xml:space="preserve"> на отчетную дату)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-4%</w:t>
            </w:r>
          </w:p>
        </w:tc>
      </w:tr>
      <w:tr w:rsidR="005B3CFE" w:rsidRPr="004830D5" w:rsidTr="002F59A2">
        <w:trPr>
          <w:trHeight w:val="447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-4%</w:t>
            </w:r>
          </w:p>
        </w:tc>
      </w:tr>
      <w:tr w:rsidR="005B3CFE" w:rsidRPr="004830D5" w:rsidTr="002F59A2">
        <w:trPr>
          <w:trHeight w:val="272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-11%</w:t>
            </w:r>
          </w:p>
        </w:tc>
      </w:tr>
    </w:tbl>
    <w:p w:rsidR="005B3CFE" w:rsidRPr="004830D5" w:rsidRDefault="005B3CFE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4830D5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4830D5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</w:t>
      </w:r>
    </w:p>
    <w:p w:rsidR="00B00E9D" w:rsidRPr="004830D5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proofErr w:type="gramStart"/>
      <w:r w:rsidRPr="004830D5">
        <w:rPr>
          <w:b/>
          <w:i/>
          <w:color w:val="365F91" w:themeColor="accent1" w:themeShade="BF"/>
          <w:szCs w:val="24"/>
        </w:rPr>
        <w:t>проведенного</w:t>
      </w:r>
      <w:proofErr w:type="gramEnd"/>
      <w:r w:rsidRPr="004830D5">
        <w:rPr>
          <w:b/>
          <w:i/>
          <w:color w:val="365F91" w:themeColor="accent1" w:themeShade="BF"/>
          <w:szCs w:val="24"/>
        </w:rPr>
        <w:t xml:space="preserve"> ТФОМС Кировской области </w:t>
      </w:r>
    </w:p>
    <w:tbl>
      <w:tblPr>
        <w:tblStyle w:val="a8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45"/>
        <w:gridCol w:w="851"/>
        <w:gridCol w:w="709"/>
        <w:gridCol w:w="742"/>
        <w:gridCol w:w="709"/>
        <w:gridCol w:w="1134"/>
      </w:tblGrid>
      <w:tr w:rsidR="005B3CFE" w:rsidRPr="004830D5" w:rsidTr="00876F48">
        <w:trPr>
          <w:trHeight w:val="286"/>
        </w:trPr>
        <w:tc>
          <w:tcPr>
            <w:tcW w:w="6345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7B771A">
            <w:pPr>
              <w:jc w:val="center"/>
            </w:pPr>
            <w:r w:rsidRPr="004830D5">
              <w:t>Способы информирования</w:t>
            </w:r>
          </w:p>
        </w:tc>
        <w:tc>
          <w:tcPr>
            <w:tcW w:w="1560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7A53D0">
            <w:pPr>
              <w:jc w:val="center"/>
              <w:rPr>
                <w:color w:val="000000"/>
              </w:rPr>
            </w:pPr>
            <w:r w:rsidRPr="004830D5">
              <w:rPr>
                <w:color w:val="000000"/>
              </w:rPr>
              <w:t>2024</w:t>
            </w:r>
          </w:p>
        </w:tc>
        <w:tc>
          <w:tcPr>
            <w:tcW w:w="1451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5B3CFE" w:rsidRPr="004830D5" w:rsidRDefault="005B3CFE" w:rsidP="007A53D0">
            <w:pPr>
              <w:jc w:val="center"/>
              <w:rPr>
                <w:color w:val="000000"/>
              </w:rPr>
            </w:pPr>
            <w:r w:rsidRPr="004830D5">
              <w:rPr>
                <w:color w:val="000000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5B3CFE" w:rsidRPr="004830D5" w:rsidRDefault="005B3CFE" w:rsidP="00A058FF">
            <w:pPr>
              <w:jc w:val="center"/>
              <w:rPr>
                <w:color w:val="000000"/>
              </w:rPr>
            </w:pPr>
            <w:r w:rsidRPr="004830D5">
              <w:t>Динамика, +/-</w:t>
            </w:r>
          </w:p>
        </w:tc>
      </w:tr>
      <w:tr w:rsidR="005B3CFE" w:rsidRPr="004830D5" w:rsidTr="00876F48">
        <w:trPr>
          <w:trHeight w:val="300"/>
        </w:trPr>
        <w:tc>
          <w:tcPr>
            <w:tcW w:w="6345" w:type="dxa"/>
            <w:vMerge/>
            <w:noWrap/>
            <w:hideMark/>
          </w:tcPr>
          <w:p w:rsidR="005B3CFE" w:rsidRPr="004830D5" w:rsidRDefault="005B3CFE" w:rsidP="007B771A"/>
        </w:tc>
        <w:tc>
          <w:tcPr>
            <w:tcW w:w="851" w:type="dxa"/>
            <w:shd w:val="clear" w:color="auto" w:fill="B6DDE8" w:themeFill="accent5" w:themeFillTint="66"/>
            <w:noWrap/>
            <w:hideMark/>
          </w:tcPr>
          <w:p w:rsidR="005B3CFE" w:rsidRPr="004830D5" w:rsidRDefault="005B3CFE" w:rsidP="00E81B75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5B3CFE" w:rsidRPr="004830D5" w:rsidRDefault="005B3CFE" w:rsidP="00E81B75">
            <w:pPr>
              <w:jc w:val="center"/>
            </w:pPr>
            <w:r w:rsidRPr="004830D5">
              <w:t>Доля, %</w:t>
            </w:r>
          </w:p>
        </w:tc>
        <w:tc>
          <w:tcPr>
            <w:tcW w:w="742" w:type="dxa"/>
            <w:shd w:val="clear" w:color="auto" w:fill="B6DDE8" w:themeFill="accent5" w:themeFillTint="66"/>
            <w:noWrap/>
            <w:hideMark/>
          </w:tcPr>
          <w:p w:rsidR="005B3CFE" w:rsidRPr="004830D5" w:rsidRDefault="005B3CFE" w:rsidP="00E81B75">
            <w:pPr>
              <w:jc w:val="center"/>
            </w:pPr>
            <w:proofErr w:type="spellStart"/>
            <w:r w:rsidRPr="004830D5">
              <w:t>Абс</w:t>
            </w:r>
            <w:proofErr w:type="spellEnd"/>
            <w:r w:rsidRPr="004830D5">
              <w:t>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5B3CFE" w:rsidRPr="004830D5" w:rsidRDefault="005B3CFE" w:rsidP="00E81B75">
            <w:pPr>
              <w:jc w:val="center"/>
            </w:pPr>
            <w:r w:rsidRPr="004830D5">
              <w:t>Доля, %</w:t>
            </w:r>
          </w:p>
        </w:tc>
        <w:tc>
          <w:tcPr>
            <w:tcW w:w="1134" w:type="dxa"/>
            <w:vMerge/>
            <w:shd w:val="clear" w:color="auto" w:fill="B6DDE8" w:themeFill="accent5" w:themeFillTint="66"/>
          </w:tcPr>
          <w:p w:rsidR="005B3CFE" w:rsidRPr="004830D5" w:rsidRDefault="005B3CFE" w:rsidP="00E81B75">
            <w:pPr>
              <w:jc w:val="center"/>
            </w:pPr>
          </w:p>
        </w:tc>
      </w:tr>
      <w:tr w:rsidR="005B3CFE" w:rsidRPr="004830D5" w:rsidTr="00876F48">
        <w:trPr>
          <w:trHeight w:val="353"/>
        </w:trPr>
        <w:tc>
          <w:tcPr>
            <w:tcW w:w="6345" w:type="dxa"/>
            <w:shd w:val="clear" w:color="auto" w:fill="auto"/>
            <w:noWrap/>
            <w:hideMark/>
          </w:tcPr>
          <w:p w:rsidR="005B3CFE" w:rsidRPr="004830D5" w:rsidRDefault="005B3CFE" w:rsidP="00F50464">
            <w:pPr>
              <w:rPr>
                <w:bCs/>
                <w:color w:val="000000"/>
              </w:rPr>
            </w:pPr>
            <w:r w:rsidRPr="004830D5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196917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</w:t>
            </w:r>
          </w:p>
        </w:tc>
        <w:tc>
          <w:tcPr>
            <w:tcW w:w="742" w:type="dxa"/>
            <w:shd w:val="clear" w:color="auto" w:fill="auto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540745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+175%</w:t>
            </w:r>
          </w:p>
        </w:tc>
      </w:tr>
      <w:tr w:rsidR="005B3CFE" w:rsidRPr="004830D5" w:rsidTr="00876F48">
        <w:trPr>
          <w:trHeight w:val="56"/>
        </w:trPr>
        <w:tc>
          <w:tcPr>
            <w:tcW w:w="6345" w:type="dxa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851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190771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96,9</w:t>
            </w:r>
          </w:p>
        </w:tc>
        <w:tc>
          <w:tcPr>
            <w:tcW w:w="742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529355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97,9</w:t>
            </w:r>
          </w:p>
        </w:tc>
        <w:tc>
          <w:tcPr>
            <w:tcW w:w="1134" w:type="dxa"/>
          </w:tcPr>
          <w:p w:rsidR="005B3CFE" w:rsidRPr="004830D5" w:rsidRDefault="005B3CFE" w:rsidP="00876F48">
            <w:pPr>
              <w:ind w:left="-108" w:firstLine="108"/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+177%</w:t>
            </w:r>
            <w:bookmarkStart w:id="0" w:name="_GoBack"/>
            <w:bookmarkEnd w:id="0"/>
          </w:p>
        </w:tc>
      </w:tr>
      <w:tr w:rsidR="005B3CFE" w:rsidRPr="004830D5" w:rsidTr="00876F48">
        <w:trPr>
          <w:trHeight w:val="56"/>
        </w:trPr>
        <w:tc>
          <w:tcPr>
            <w:tcW w:w="6345" w:type="dxa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851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2889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1,5</w:t>
            </w:r>
          </w:p>
        </w:tc>
        <w:tc>
          <w:tcPr>
            <w:tcW w:w="742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8071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1,5</w:t>
            </w:r>
          </w:p>
        </w:tc>
        <w:tc>
          <w:tcPr>
            <w:tcW w:w="1134" w:type="dxa"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+179%</w:t>
            </w:r>
          </w:p>
        </w:tc>
      </w:tr>
      <w:tr w:rsidR="005B3CFE" w:rsidRPr="004830D5" w:rsidTr="00876F48">
        <w:trPr>
          <w:trHeight w:val="56"/>
        </w:trPr>
        <w:tc>
          <w:tcPr>
            <w:tcW w:w="6345" w:type="dxa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851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2952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1,5</w:t>
            </w:r>
          </w:p>
        </w:tc>
        <w:tc>
          <w:tcPr>
            <w:tcW w:w="742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2952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0,5</w:t>
            </w:r>
          </w:p>
        </w:tc>
        <w:tc>
          <w:tcPr>
            <w:tcW w:w="1134" w:type="dxa"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0%</w:t>
            </w:r>
          </w:p>
        </w:tc>
      </w:tr>
      <w:tr w:rsidR="005B3CFE" w:rsidRPr="004830D5" w:rsidTr="00876F48">
        <w:trPr>
          <w:trHeight w:val="56"/>
        </w:trPr>
        <w:tc>
          <w:tcPr>
            <w:tcW w:w="6345" w:type="dxa"/>
            <w:noWrap/>
            <w:hideMark/>
          </w:tcPr>
          <w:p w:rsidR="005B3CFE" w:rsidRPr="004830D5" w:rsidRDefault="005B3CFE" w:rsidP="00F50464">
            <w:pPr>
              <w:rPr>
                <w:color w:val="000000"/>
              </w:rPr>
            </w:pPr>
            <w:proofErr w:type="spellStart"/>
            <w:r w:rsidRPr="004830D5">
              <w:rPr>
                <w:color w:val="000000"/>
              </w:rPr>
              <w:t>интернет-ресурсов</w:t>
            </w:r>
            <w:proofErr w:type="spellEnd"/>
            <w:r w:rsidRPr="004830D5">
              <w:rPr>
                <w:color w:val="000000"/>
              </w:rPr>
              <w:t>, в том числе официальных сайтов СМО/ТФОМС (абсолютное количество ссылок на размещенные материалы)</w:t>
            </w:r>
          </w:p>
        </w:tc>
        <w:tc>
          <w:tcPr>
            <w:tcW w:w="851" w:type="dxa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235</w:t>
            </w:r>
          </w:p>
        </w:tc>
        <w:tc>
          <w:tcPr>
            <w:tcW w:w="709" w:type="dxa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0,06</w:t>
            </w:r>
          </w:p>
        </w:tc>
        <w:tc>
          <w:tcPr>
            <w:tcW w:w="742" w:type="dxa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296</w:t>
            </w:r>
          </w:p>
        </w:tc>
        <w:tc>
          <w:tcPr>
            <w:tcW w:w="709" w:type="dxa"/>
            <w:noWrap/>
            <w:hideMark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0,08</w:t>
            </w:r>
          </w:p>
        </w:tc>
        <w:tc>
          <w:tcPr>
            <w:tcW w:w="1134" w:type="dxa"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+26%</w:t>
            </w:r>
          </w:p>
        </w:tc>
      </w:tr>
      <w:tr w:rsidR="005B3CFE" w:rsidRPr="004830D5" w:rsidTr="00876F48">
        <w:trPr>
          <w:trHeight w:val="231"/>
        </w:trPr>
        <w:tc>
          <w:tcPr>
            <w:tcW w:w="6345" w:type="dxa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851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40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0,02</w:t>
            </w:r>
          </w:p>
        </w:tc>
        <w:tc>
          <w:tcPr>
            <w:tcW w:w="742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46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0,01</w:t>
            </w:r>
          </w:p>
        </w:tc>
        <w:tc>
          <w:tcPr>
            <w:tcW w:w="1134" w:type="dxa"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+15%</w:t>
            </w:r>
          </w:p>
        </w:tc>
      </w:tr>
      <w:tr w:rsidR="005B3CFE" w:rsidRPr="00B8258E" w:rsidTr="00876F48">
        <w:trPr>
          <w:trHeight w:val="300"/>
        </w:trPr>
        <w:tc>
          <w:tcPr>
            <w:tcW w:w="6345" w:type="dxa"/>
            <w:noWrap/>
          </w:tcPr>
          <w:p w:rsidR="005B3CFE" w:rsidRPr="004830D5" w:rsidRDefault="005B3CFE" w:rsidP="00F50464">
            <w:pPr>
              <w:rPr>
                <w:color w:val="000000"/>
              </w:rPr>
            </w:pPr>
            <w:r w:rsidRPr="004830D5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851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30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0,02</w:t>
            </w:r>
          </w:p>
        </w:tc>
        <w:tc>
          <w:tcPr>
            <w:tcW w:w="742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 xml:space="preserve">   25</w:t>
            </w:r>
          </w:p>
        </w:tc>
        <w:tc>
          <w:tcPr>
            <w:tcW w:w="709" w:type="dxa"/>
            <w:noWrap/>
          </w:tcPr>
          <w:p w:rsidR="005B3CFE" w:rsidRPr="004830D5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0,01</w:t>
            </w:r>
          </w:p>
        </w:tc>
        <w:tc>
          <w:tcPr>
            <w:tcW w:w="1134" w:type="dxa"/>
          </w:tcPr>
          <w:p w:rsidR="005B3CFE" w:rsidRDefault="005B3CFE" w:rsidP="00F50464">
            <w:pPr>
              <w:jc w:val="right"/>
              <w:rPr>
                <w:color w:val="000000"/>
              </w:rPr>
            </w:pPr>
            <w:r w:rsidRPr="004830D5">
              <w:rPr>
                <w:color w:val="000000"/>
              </w:rPr>
              <w:t>-17%</w:t>
            </w:r>
          </w:p>
        </w:tc>
      </w:tr>
    </w:tbl>
    <w:p w:rsidR="009C7CCE" w:rsidRPr="00B155DB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sectPr w:rsidR="009C7CCE" w:rsidRPr="00B155DB" w:rsidSect="004830D5">
      <w:footerReference w:type="even" r:id="rId13"/>
      <w:footerReference w:type="default" r:id="rId14"/>
      <w:pgSz w:w="11906" w:h="16838"/>
      <w:pgMar w:top="567" w:right="56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F0" w:rsidRDefault="000147F0">
      <w:r>
        <w:separator/>
      </w:r>
    </w:p>
  </w:endnote>
  <w:endnote w:type="continuationSeparator" w:id="0">
    <w:p w:rsidR="000147F0" w:rsidRDefault="0001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35" w:rsidRDefault="006F3C35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F3C35" w:rsidRDefault="006F3C35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35" w:rsidRDefault="006F3C35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76F48">
      <w:rPr>
        <w:rStyle w:val="aa"/>
        <w:noProof/>
      </w:rPr>
      <w:t>4</w:t>
    </w:r>
    <w:r>
      <w:rPr>
        <w:rStyle w:val="aa"/>
      </w:rPr>
      <w:fldChar w:fldCharType="end"/>
    </w:r>
  </w:p>
  <w:p w:rsidR="006F3C35" w:rsidRDefault="006F3C35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F0" w:rsidRDefault="000147F0">
      <w:r>
        <w:separator/>
      </w:r>
    </w:p>
  </w:footnote>
  <w:footnote w:type="continuationSeparator" w:id="0">
    <w:p w:rsidR="000147F0" w:rsidRDefault="0001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54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47F0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C85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A05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15D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8D9"/>
    <w:rsid w:val="000B7C5A"/>
    <w:rsid w:val="000B7CE5"/>
    <w:rsid w:val="000B7FFC"/>
    <w:rsid w:val="000C0232"/>
    <w:rsid w:val="000C096D"/>
    <w:rsid w:val="000C0CA4"/>
    <w:rsid w:val="000C0DD9"/>
    <w:rsid w:val="000C176E"/>
    <w:rsid w:val="000C1AA0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69B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E7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B2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2AE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5F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2F5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0DA"/>
    <w:rsid w:val="00293488"/>
    <w:rsid w:val="00293B2D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CD4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EA1"/>
    <w:rsid w:val="002F3FDB"/>
    <w:rsid w:val="002F400C"/>
    <w:rsid w:val="002F4706"/>
    <w:rsid w:val="002F47A0"/>
    <w:rsid w:val="002F4987"/>
    <w:rsid w:val="002F4FC5"/>
    <w:rsid w:val="002F52B7"/>
    <w:rsid w:val="002F59A2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395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279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2AD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350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23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5D67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391C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0D5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B13"/>
    <w:rsid w:val="00593C3D"/>
    <w:rsid w:val="00593CE1"/>
    <w:rsid w:val="00593DBB"/>
    <w:rsid w:val="00593F4B"/>
    <w:rsid w:val="0059467B"/>
    <w:rsid w:val="00594694"/>
    <w:rsid w:val="00594A22"/>
    <w:rsid w:val="00594E3E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CFE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2A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42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837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5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5D1A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4A85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0F6B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B6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353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0C0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3E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3D0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9BE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A39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2AEC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41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6F48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46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0A7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6B5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1B0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07F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9B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41D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8FF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B83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A06"/>
    <w:rsid w:val="00A26C29"/>
    <w:rsid w:val="00A26E7F"/>
    <w:rsid w:val="00A26F01"/>
    <w:rsid w:val="00A26F17"/>
    <w:rsid w:val="00A270E9"/>
    <w:rsid w:val="00A27252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1DF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6FE8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5DB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58E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460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A7E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CDC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C70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252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DCB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838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D37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3B7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A56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BC5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2CA4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3F68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A75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375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DE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11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EF8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990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1C7"/>
    <w:rsid w:val="00E41363"/>
    <w:rsid w:val="00E41BDE"/>
    <w:rsid w:val="00E41C76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7A4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AD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2EAC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27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4BE8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7B6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5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838107454428844"/>
          <c:y val="4.4057617797775277E-2"/>
          <c:w val="0.89161890604069971"/>
          <c:h val="0.6755626197063204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diamond"/>
            <c:size val="5"/>
            <c:spPr>
              <a:solidFill>
                <a:schemeClr val="accent3">
                  <a:lumMod val="50000"/>
                </a:schemeClr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marker>
          <c:cat>
            <c:strRef>
              <c:f>Лист1!$A$2:$A$7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нарушение прав на выбор СМО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62</c:v>
                </c:pt>
                <c:pt idx="1">
                  <c:v>10</c:v>
                </c:pt>
                <c:pt idx="2">
                  <c:v>13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square"/>
            <c:size val="4"/>
          </c:marker>
          <c:cat>
            <c:strRef>
              <c:f>Лист1!$A$2:$A$7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нарушение прав на выбор СМО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78</c:v>
                </c:pt>
                <c:pt idx="1">
                  <c:v>11</c:v>
                </c:pt>
                <c:pt idx="2">
                  <c:v>11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1403136"/>
        <c:axId val="149517056"/>
      </c:lineChart>
      <c:catAx>
        <c:axId val="131403136"/>
        <c:scaling>
          <c:orientation val="minMax"/>
        </c:scaling>
        <c:delete val="0"/>
        <c:axPos val="b"/>
        <c:majorTickMark val="none"/>
        <c:minorTickMark val="none"/>
        <c:tickLblPos val="nextTo"/>
        <c:crossAx val="149517056"/>
        <c:crosses val="autoZero"/>
        <c:auto val="1"/>
        <c:lblAlgn val="ctr"/>
        <c:lblOffset val="100"/>
        <c:noMultiLvlLbl val="0"/>
      </c:catAx>
      <c:valAx>
        <c:axId val="149517056"/>
        <c:scaling>
          <c:orientation val="minMax"/>
          <c:max val="80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14031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97145851802754E-2"/>
          <c:y val="4.4057617797775277E-2"/>
          <c:w val="0.92131599137044096"/>
          <c:h val="0.773171283430468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0"/>
              <c:layout>
                <c:manualLayout>
                  <c:x val="1.3806706114398421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765238571824771E-3"/>
                  <c:y val="-2.13234994371223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447731755424785E-3"/>
                  <c:y val="-1.5873015873015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607584516146924E-2"/>
                  <c:y val="-3.32263444186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185873</c:v>
                </c:pt>
                <c:pt idx="1">
                  <c:v>161571</c:v>
                </c:pt>
                <c:pt idx="2">
                  <c:v>66885</c:v>
                </c:pt>
                <c:pt idx="3">
                  <c:v>57828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584366609346244E-2"/>
                  <c:y val="-1.51465749879856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357649259359821E-2"/>
                  <c:y val="-1.1905290007763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607269815939566E-2"/>
                  <c:y val="-1.988225471221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498657495399283E-2"/>
                  <c:y val="-4.69483568075117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175241</c:v>
                </c:pt>
                <c:pt idx="1">
                  <c:v>174549</c:v>
                </c:pt>
                <c:pt idx="2">
                  <c:v>101349</c:v>
                </c:pt>
                <c:pt idx="3">
                  <c:v>67577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5848448"/>
        <c:axId val="175862528"/>
        <c:axId val="0"/>
      </c:bar3DChart>
      <c:catAx>
        <c:axId val="1758484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75862528"/>
        <c:crosses val="autoZero"/>
        <c:auto val="1"/>
        <c:lblAlgn val="ctr"/>
        <c:lblOffset val="100"/>
        <c:noMultiLvlLbl val="0"/>
      </c:catAx>
      <c:valAx>
        <c:axId val="175862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75848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611533025827395"/>
          <c:y val="2.7448756405449325E-2"/>
          <c:w val="0.32218841727624281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862193400321605E-2"/>
          <c:y val="2.1795713035870516E-2"/>
          <c:w val="0.94613780659967839"/>
          <c:h val="0.7949304444645417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1"/>
              <c:layout>
                <c:manualLayout>
                  <c:x val="7.6706917207275916E-3"/>
                  <c:y val="-2.777809023872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1.9841269841269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35456847774606E-2"/>
                  <c:y val="-7.628386968236499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7530332812400923E-3"/>
                  <c:y val="-1.8826372813175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8350910834132309E-3"/>
                  <c:y val="-9.23787528868360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прочие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1130</c:v>
                </c:pt>
                <c:pt idx="1">
                  <c:v>1189</c:v>
                </c:pt>
                <c:pt idx="2">
                  <c:v>305</c:v>
                </c:pt>
                <c:pt idx="3">
                  <c:v>592</c:v>
                </c:pt>
                <c:pt idx="4">
                  <c:v>503</c:v>
                </c:pt>
                <c:pt idx="5">
                  <c:v>185</c:v>
                </c:pt>
                <c:pt idx="6">
                  <c:v>81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204276109883538E-3"/>
                  <c:y val="-2.264957188742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422818791946308E-2"/>
                  <c:y val="4.61893764434184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42371059144355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340543354468099E-2"/>
                  <c:y val="4.14631733562226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212104032315215E-2"/>
                  <c:y val="-1.024421511517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5883647081739676E-3"/>
                  <c:y val="-8.47357265310089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422818791946308E-2"/>
                  <c:y val="-4.61893764434180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прочие </c:v>
                </c:pt>
              </c:strCache>
            </c:strRef>
          </c:cat>
          <c:val>
            <c:numRef>
              <c:f>Лист1!$C$2:$C$8</c:f>
              <c:numCache>
                <c:formatCode>0</c:formatCode>
                <c:ptCount val="7"/>
                <c:pt idx="0">
                  <c:v>1772</c:v>
                </c:pt>
                <c:pt idx="1">
                  <c:v>1050</c:v>
                </c:pt>
                <c:pt idx="2">
                  <c:v>505</c:v>
                </c:pt>
                <c:pt idx="3">
                  <c:v>473</c:v>
                </c:pt>
                <c:pt idx="4">
                  <c:v>230</c:v>
                </c:pt>
                <c:pt idx="5">
                  <c:v>115</c:v>
                </c:pt>
                <c:pt idx="6">
                  <c:v>85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7215616"/>
        <c:axId val="207611776"/>
        <c:axId val="0"/>
      </c:bar3DChart>
      <c:catAx>
        <c:axId val="2072156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7611776"/>
        <c:crosses val="autoZero"/>
        <c:auto val="1"/>
        <c:lblAlgn val="ctr"/>
        <c:lblOffset val="100"/>
        <c:noMultiLvlLbl val="0"/>
      </c:catAx>
      <c:valAx>
        <c:axId val="2076117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072156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883120314658659"/>
          <c:y val="1.9512248468941385E-2"/>
          <c:w val="0.353498614686587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23259827704979E-2"/>
          <c:y val="4.4057617797775277E-2"/>
          <c:w val="0.94076740172295015"/>
          <c:h val="0.747036128168038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3"/>
              <c:layout>
                <c:manualLayout>
                  <c:x val="0"/>
                  <c:y val="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6449805085194019E-3"/>
                  <c:y val="-8.431899953676633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644980508519401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526640678025869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76332033901293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прочие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12861</c:v>
                </c:pt>
                <c:pt idx="1">
                  <c:v>5018</c:v>
                </c:pt>
                <c:pt idx="2">
                  <c:v>3312</c:v>
                </c:pt>
                <c:pt idx="3">
                  <c:v>2659</c:v>
                </c:pt>
                <c:pt idx="4">
                  <c:v>301</c:v>
                </c:pt>
                <c:pt idx="5">
                  <c:v>289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28996101703880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5266406780258692E-3"/>
                  <c:y val="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93494152555820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289961017038804E-2"/>
                  <c:y val="-4.59927128711150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7162118654527E-2"/>
                  <c:y val="-4.59927128711141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17162118654527E-2"/>
                  <c:y val="-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прочие</c:v>
                </c:pt>
              </c:strCache>
            </c:strRef>
          </c:cat>
          <c:val>
            <c:numRef>
              <c:f>Лист1!$B$3:$G$3</c:f>
              <c:numCache>
                <c:formatCode>0</c:formatCode>
                <c:ptCount val="6"/>
                <c:pt idx="0">
                  <c:v>12458</c:v>
                </c:pt>
                <c:pt idx="1">
                  <c:v>5584</c:v>
                </c:pt>
                <c:pt idx="2">
                  <c:v>3440</c:v>
                </c:pt>
                <c:pt idx="3">
                  <c:v>3324</c:v>
                </c:pt>
                <c:pt idx="4">
                  <c:v>259</c:v>
                </c:pt>
                <c:pt idx="5">
                  <c:v>343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6127744"/>
        <c:axId val="26137728"/>
        <c:axId val="0"/>
      </c:bar3DChart>
      <c:catAx>
        <c:axId val="2612774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26137728"/>
        <c:crosses val="autoZero"/>
        <c:auto val="1"/>
        <c:lblAlgn val="ctr"/>
        <c:lblOffset val="100"/>
        <c:noMultiLvlLbl val="0"/>
      </c:catAx>
      <c:valAx>
        <c:axId val="26137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1277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676239435263438"/>
          <c:y val="3.8532355869309441E-2"/>
          <c:w val="0.35311175472774275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81240-E31D-4009-85F8-0EA4D4F6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23</cp:revision>
  <cp:lastPrinted>2026-04-27T11:02:00Z</cp:lastPrinted>
  <dcterms:created xsi:type="dcterms:W3CDTF">2026-04-27T08:51:00Z</dcterms:created>
  <dcterms:modified xsi:type="dcterms:W3CDTF">2026-05-05T06:25:00Z</dcterms:modified>
</cp:coreProperties>
</file>